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42" w:rsidRDefault="009E7B42" w:rsidP="009E7B42">
      <w:pPr>
        <w:spacing w:after="240"/>
        <w:jc w:val="center"/>
        <w:rPr>
          <w:rFonts w:ascii="Comic Sans MS" w:hAnsi="Comic Sans MS"/>
          <w:b/>
          <w:color w:val="002060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2060"/>
          <w:sz w:val="40"/>
          <w:szCs w:val="40"/>
          <w:lang w:eastAsia="en-GB"/>
        </w:rPr>
        <w:drawing>
          <wp:inline distT="0" distB="0" distL="0" distR="0" wp14:anchorId="74A06800" wp14:editId="6DAD3FB4">
            <wp:extent cx="1771650" cy="934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pt 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04" cy="9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42" w:rsidRPr="00BA192E" w:rsidRDefault="009E7B42" w:rsidP="009E7B4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BA192E">
        <w:rPr>
          <w:rFonts w:ascii="Comic Sans MS" w:hAnsi="Comic Sans MS"/>
          <w:color w:val="002060"/>
          <w:sz w:val="32"/>
          <w:szCs w:val="32"/>
        </w:rPr>
        <w:t xml:space="preserve">Whinfield Primary School </w:t>
      </w:r>
      <w:r w:rsidR="004029AD" w:rsidRPr="00BA192E">
        <w:rPr>
          <w:rFonts w:ascii="Comic Sans MS" w:hAnsi="Comic Sans MS"/>
          <w:color w:val="002060"/>
          <w:sz w:val="32"/>
          <w:szCs w:val="32"/>
        </w:rPr>
        <w:t xml:space="preserve"> </w:t>
      </w:r>
    </w:p>
    <w:p w:rsidR="009E7B42" w:rsidRPr="009E7B42" w:rsidRDefault="004029AD" w:rsidP="009E7B42">
      <w:pPr>
        <w:jc w:val="center"/>
        <w:rPr>
          <w:rFonts w:ascii="Comic Sans MS" w:hAnsi="Comic Sans MS" w:cs="Arial"/>
          <w:b/>
          <w:color w:val="002060"/>
          <w:sz w:val="32"/>
          <w:szCs w:val="32"/>
        </w:rPr>
      </w:pPr>
      <w:r w:rsidRPr="00BA192E">
        <w:rPr>
          <w:rFonts w:ascii="Comic Sans MS" w:hAnsi="Comic Sans MS" w:cs="Arial"/>
          <w:noProof/>
          <w:color w:val="002060"/>
          <w:sz w:val="32"/>
          <w:szCs w:val="32"/>
          <w:lang w:eastAsia="en-GB"/>
        </w:rPr>
        <w:t>Pu</w:t>
      </w:r>
      <w:r w:rsidR="009E7B42" w:rsidRPr="00BA192E">
        <w:rPr>
          <w:rFonts w:ascii="Comic Sans MS" w:hAnsi="Comic Sans MS" w:cs="Arial"/>
          <w:noProof/>
          <w:color w:val="002060"/>
          <w:sz w:val="32"/>
          <w:szCs w:val="32"/>
          <w:lang w:eastAsia="en-GB"/>
        </w:rPr>
        <w:t>pil</w:t>
      </w:r>
      <w:r w:rsidR="00B740A2">
        <w:rPr>
          <w:rFonts w:ascii="Comic Sans MS" w:hAnsi="Comic Sans MS" w:cs="Arial"/>
          <w:noProof/>
          <w:color w:val="002060"/>
          <w:sz w:val="32"/>
          <w:szCs w:val="32"/>
          <w:lang w:eastAsia="en-GB"/>
        </w:rPr>
        <w:t xml:space="preserve"> Premium Strategy Statement 2019-20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2492"/>
        <w:gridCol w:w="3798"/>
        <w:gridCol w:w="1559"/>
      </w:tblGrid>
      <w:tr w:rsidR="00C14FAE" w:rsidRPr="00BA192E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BA192E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Summary information</w:t>
            </w:r>
          </w:p>
        </w:tc>
      </w:tr>
      <w:tr w:rsidR="00C14FAE" w:rsidRPr="00BA192E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A192E" w:rsidRDefault="00C14FA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C14FAE" w:rsidRPr="00BA192E" w:rsidRDefault="00F577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Whinfield Primary School</w:t>
            </w:r>
          </w:p>
        </w:tc>
      </w:tr>
      <w:tr w:rsidR="00F25DF2" w:rsidRPr="00BA192E" w:rsidTr="00BA192E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A192E" w:rsidRDefault="00C14FA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A192E" w:rsidRDefault="00F97A0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2019-20</w:t>
            </w:r>
          </w:p>
        </w:tc>
        <w:tc>
          <w:tcPr>
            <w:tcW w:w="3632" w:type="dxa"/>
          </w:tcPr>
          <w:p w:rsidR="00C14FAE" w:rsidRPr="00BA192E" w:rsidRDefault="00C14FAE" w:rsidP="00A1771F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Total PP budget</w:t>
            </w:r>
            <w:r w:rsidR="00C569E1">
              <w:rPr>
                <w:rFonts w:ascii="Comic Sans MS" w:hAnsi="Comic Sans MS" w:cs="Arial"/>
                <w:b/>
                <w:sz w:val="20"/>
                <w:szCs w:val="20"/>
              </w:rPr>
              <w:t xml:space="preserve"> financial year 201</w:t>
            </w:r>
            <w:r w:rsidR="00A1771F">
              <w:rPr>
                <w:rFonts w:ascii="Comic Sans MS" w:hAnsi="Comic Sans MS" w:cs="Arial"/>
                <w:b/>
                <w:sz w:val="20"/>
                <w:szCs w:val="20"/>
              </w:rPr>
              <w:t>9</w:t>
            </w:r>
            <w:r w:rsidR="00C569E1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A1771F">
              <w:rPr>
                <w:rFonts w:ascii="Comic Sans MS" w:hAnsi="Comic Sans MS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dxa"/>
          </w:tcPr>
          <w:p w:rsidR="00C569E1" w:rsidRPr="00CA39C2" w:rsidRDefault="00DF0C54" w:rsidP="005F3811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>£</w:t>
            </w:r>
            <w:r w:rsidR="00BA192E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7C3CA1">
              <w:rPr>
                <w:rFonts w:ascii="Comic Sans MS" w:hAnsi="Comic Sans MS" w:cs="Arial"/>
                <w:color w:val="FF0000"/>
                <w:sz w:val="20"/>
                <w:szCs w:val="20"/>
              </w:rPr>
              <w:t>149160</w:t>
            </w:r>
            <w:r w:rsidR="00C569E1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+ </w:t>
            </w:r>
            <w:r w:rsidR="00BA192E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>(LAC &amp;</w:t>
            </w:r>
            <w:r w:rsidR="00C569E1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Service £2</w:t>
            </w:r>
            <w:r w:rsidR="007C3CA1">
              <w:rPr>
                <w:rFonts w:ascii="Comic Sans MS" w:hAnsi="Comic Sans MS" w:cs="Arial"/>
                <w:color w:val="FF0000"/>
                <w:sz w:val="20"/>
                <w:szCs w:val="20"/>
              </w:rPr>
              <w:t>5500</w:t>
            </w:r>
            <w:r w:rsidR="00BA192E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>)</w:t>
            </w:r>
            <w:r w:rsidR="00C569E1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</w:p>
          <w:p w:rsidR="00C14FAE" w:rsidRPr="00C569E1" w:rsidRDefault="00C569E1" w:rsidP="007C3CA1">
            <w:pPr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  <w:r w:rsidRPr="00CA39C2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Total £1</w:t>
            </w:r>
            <w:r w:rsidR="007C3CA1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74660</w:t>
            </w:r>
          </w:p>
        </w:tc>
        <w:tc>
          <w:tcPr>
            <w:tcW w:w="3798" w:type="dxa"/>
          </w:tcPr>
          <w:p w:rsidR="00C14FAE" w:rsidRPr="00BA192E" w:rsidRDefault="00C14FAE" w:rsidP="00F577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1559" w:type="dxa"/>
          </w:tcPr>
          <w:p w:rsidR="00C14FAE" w:rsidRPr="00BA192E" w:rsidRDefault="00F97A0E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September 2019</w:t>
            </w:r>
          </w:p>
        </w:tc>
      </w:tr>
      <w:tr w:rsidR="00F25DF2" w:rsidRPr="00BA192E" w:rsidTr="00BA192E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A192E" w:rsidRDefault="00C14FAE" w:rsidP="00F577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A192E" w:rsidRDefault="00AC47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549</w:t>
            </w:r>
          </w:p>
        </w:tc>
        <w:tc>
          <w:tcPr>
            <w:tcW w:w="3632" w:type="dxa"/>
          </w:tcPr>
          <w:p w:rsidR="00C14FAE" w:rsidRPr="00BA192E" w:rsidRDefault="00C14FAE" w:rsidP="00C14F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2492" w:type="dxa"/>
          </w:tcPr>
          <w:p w:rsidR="00C14FAE" w:rsidRPr="00BA192E" w:rsidRDefault="007C3CA1" w:rsidP="007C3CA1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94</w:t>
            </w:r>
            <w:r w:rsidR="00C569E1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PP - 1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1</w:t>
            </w:r>
            <w:r w:rsidR="00C569E1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LAC –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16</w:t>
            </w:r>
            <w:r w:rsidR="00C569E1" w:rsidRPr="00CA39C2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Service</w:t>
            </w:r>
          </w:p>
        </w:tc>
        <w:tc>
          <w:tcPr>
            <w:tcW w:w="3798" w:type="dxa"/>
          </w:tcPr>
          <w:p w:rsidR="00C14FAE" w:rsidRPr="00BA192E" w:rsidRDefault="008B7FE5" w:rsidP="00C14F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1559" w:type="dxa"/>
          </w:tcPr>
          <w:p w:rsidR="00C14FAE" w:rsidRPr="00BA192E" w:rsidRDefault="00F97A0E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July 2020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A192E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B80272" w:rsidRPr="00BA192E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Current attainment </w:t>
            </w:r>
          </w:p>
        </w:tc>
      </w:tr>
      <w:tr w:rsidR="00C14FAE" w:rsidRPr="00BA192E" w:rsidTr="00746605">
        <w:tc>
          <w:tcPr>
            <w:tcW w:w="8046" w:type="dxa"/>
            <w:tcMar>
              <w:top w:w="57" w:type="dxa"/>
              <w:bottom w:w="57" w:type="dxa"/>
            </w:tcMar>
          </w:tcPr>
          <w:p w:rsidR="00C14FAE" w:rsidRPr="00245DCF" w:rsidRDefault="00F97A0E" w:rsidP="00245D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July 2019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A192E" w:rsidRDefault="006528F4" w:rsidP="00B80272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22</w:t>
            </w:r>
            <w:r w:rsidR="00DF0C54" w:rsidRPr="00BA192E"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="00C14FAE" w:rsidRPr="00BA192E">
              <w:rPr>
                <w:rFonts w:ascii="Comic Sans MS" w:hAnsi="Comic Sans MS" w:cs="Arial"/>
                <w:i/>
                <w:sz w:val="20"/>
                <w:szCs w:val="20"/>
              </w:rPr>
              <w:t>Pupi</w:t>
            </w:r>
            <w:r w:rsidR="00E8385F">
              <w:rPr>
                <w:rFonts w:ascii="Comic Sans MS" w:hAnsi="Comic Sans MS" w:cs="Arial"/>
                <w:i/>
                <w:sz w:val="20"/>
                <w:szCs w:val="20"/>
              </w:rPr>
              <w:t xml:space="preserve">ls eligible for PP 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A192E" w:rsidRDefault="006528F4" w:rsidP="00F25DF2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62</w:t>
            </w:r>
            <w:r w:rsidR="006B1498"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="00C14FAE" w:rsidRPr="00BA192E">
              <w:rPr>
                <w:rFonts w:ascii="Comic Sans MS" w:hAnsi="Comic Sans MS" w:cs="Arial"/>
                <w:i/>
                <w:sz w:val="20"/>
                <w:szCs w:val="20"/>
              </w:rPr>
              <w:t>Pupils not eligible for PP</w:t>
            </w:r>
            <w:r w:rsidR="00E8385F"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="00F25DF2" w:rsidRPr="00BA192E"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</w:p>
        </w:tc>
      </w:tr>
      <w:tr w:rsidR="002954A6" w:rsidRPr="00BA192E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A192E" w:rsidRDefault="00EE50D0" w:rsidP="00C416E8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 xml:space="preserve">% achieving </w:t>
            </w:r>
            <w:r w:rsidR="005A25B5" w:rsidRPr="00BA192E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>in reading, writing and</w:t>
            </w:r>
            <w:r w:rsidRPr="00BA192E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BA192E" w:rsidRDefault="006528F4" w:rsidP="004E5349">
            <w:pPr>
              <w:ind w:left="187"/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57</w:t>
            </w:r>
            <w:r w:rsidR="00036AF5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BA192E" w:rsidRDefault="006528F4" w:rsidP="003957BD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68</w:t>
            </w:r>
            <w:r w:rsidR="00EE50D0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%</w:t>
            </w:r>
          </w:p>
        </w:tc>
      </w:tr>
      <w:tr w:rsidR="002954A6" w:rsidRPr="00BA192E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A192E" w:rsidRDefault="00EE50D0" w:rsidP="00C416E8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 xml:space="preserve">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BA192E" w:rsidRDefault="006528F4" w:rsidP="003B6371">
            <w:pPr>
              <w:ind w:left="187"/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-2.00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BA192E" w:rsidRDefault="006528F4" w:rsidP="00C416E8">
            <w:pPr>
              <w:jc w:val="center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-0.40</w:t>
            </w:r>
          </w:p>
        </w:tc>
      </w:tr>
      <w:tr w:rsidR="002954A6" w:rsidRPr="00BA192E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A192E" w:rsidRDefault="00EE50D0" w:rsidP="00C416E8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BA192E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 xml:space="preserve">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BA192E" w:rsidRDefault="006528F4" w:rsidP="004E5349">
            <w:pPr>
              <w:ind w:left="187"/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-0.99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BA192E" w:rsidRDefault="006528F4" w:rsidP="00C416E8">
            <w:pPr>
              <w:jc w:val="center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+0.71</w:t>
            </w:r>
          </w:p>
        </w:tc>
      </w:tr>
      <w:tr w:rsidR="002954A6" w:rsidRPr="00BA192E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A192E" w:rsidRDefault="00EE50D0" w:rsidP="00C416E8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BA192E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 xml:space="preserve">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BA192E" w:rsidRDefault="006528F4" w:rsidP="004E5349">
            <w:pPr>
              <w:ind w:left="187"/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-1.59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BA192E" w:rsidRDefault="006528F4" w:rsidP="00C416E8">
            <w:pPr>
              <w:jc w:val="center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+1.01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4851"/>
        <w:gridCol w:w="3609"/>
        <w:gridCol w:w="1243"/>
        <w:gridCol w:w="4787"/>
        <w:gridCol w:w="65"/>
      </w:tblGrid>
      <w:tr w:rsidR="002954A6" w:rsidRPr="00BA192E" w:rsidTr="00A33F73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765EFB" w:rsidRPr="00BA192E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Barriers to </w:t>
            </w:r>
            <w:r w:rsidR="00C00F3C" w:rsidRPr="00BA192E">
              <w:rPr>
                <w:rFonts w:ascii="Comic Sans MS" w:hAnsi="Comic Sans MS" w:cs="Arial"/>
                <w:b/>
                <w:sz w:val="20"/>
                <w:szCs w:val="20"/>
              </w:rPr>
              <w:t>future</w:t>
            </w: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attainment </w:t>
            </w:r>
            <w:r w:rsidR="00C00F3C" w:rsidRPr="00BA192E">
              <w:rPr>
                <w:rFonts w:ascii="Comic Sans MS" w:hAnsi="Comic Sans MS" w:cs="Arial"/>
                <w:b/>
                <w:sz w:val="20"/>
                <w:szCs w:val="20"/>
              </w:rPr>
              <w:t>(for pupil</w:t>
            </w:r>
            <w:r w:rsidR="003D2143" w:rsidRPr="00BA192E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="00C00F3C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eligible for PP</w:t>
            </w:r>
            <w:r w:rsidR="00A33F73" w:rsidRPr="00BA192E">
              <w:rPr>
                <w:rFonts w:ascii="Comic Sans MS" w:hAnsi="Comic Sans MS" w:cs="Arial"/>
                <w:b/>
                <w:sz w:val="20"/>
                <w:szCs w:val="20"/>
              </w:rPr>
              <w:t>,</w:t>
            </w:r>
            <w:r w:rsidR="00EE50D0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including high ability</w:t>
            </w:r>
            <w:r w:rsidR="00C00F3C" w:rsidRPr="00BA192E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</w:tc>
      </w:tr>
      <w:tr w:rsidR="002954A6" w:rsidRPr="00BA192E" w:rsidTr="00A33F73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765EFB" w:rsidRPr="00BA192E" w:rsidRDefault="00765EFB" w:rsidP="00C068B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125BA7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In-school </w:t>
            </w: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barriers </w:t>
            </w:r>
            <w:r w:rsidR="00845265" w:rsidRPr="00BA192E">
              <w:rPr>
                <w:rFonts w:ascii="Comic Sans MS" w:hAnsi="Comic Sans MS" w:cs="Arial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9E7B42" w:rsidRPr="00BA192E" w:rsidTr="009E7B42"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7B42" w:rsidRPr="00BA192E" w:rsidRDefault="009E7B42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Retention of information</w:t>
            </w:r>
          </w:p>
          <w:p w:rsidR="009E7B42" w:rsidRPr="00BA192E" w:rsidRDefault="003B49C9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Higher expectation of all pupils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Specialist knowledge and interventions 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Social &amp; Emotional needs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Individual needs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lastRenderedPageBreak/>
              <w:t>Individual circumstances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Mental health 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lastRenderedPageBreak/>
              <w:t>Hearing difficulties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Speech &amp; language difficulty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Physical &amp; movement difficulties </w:t>
            </w:r>
          </w:p>
          <w:p w:rsidR="009E7B42" w:rsidRPr="00BA192E" w:rsidRDefault="009E7B42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Financial constraints</w:t>
            </w:r>
          </w:p>
          <w:p w:rsidR="009E7B42" w:rsidRPr="00BA192E" w:rsidRDefault="000F7735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Visual impairment</w:t>
            </w:r>
            <w:r w:rsidR="009E7B42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lastRenderedPageBreak/>
              <w:t>Dyslexia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Dyspraxia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Concentration difficulties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lastRenderedPageBreak/>
              <w:t>Autism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ADHD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SEND 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Confidence building 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Fear of failure / Ability to take risks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lastRenderedPageBreak/>
              <w:t>Social &amp; Emotional difficulties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Co</w:t>
            </w:r>
            <w:r w:rsidR="003B49C9">
              <w:rPr>
                <w:rFonts w:ascii="Comic Sans MS" w:hAnsi="Comic Sans MS" w:cs="Arial"/>
                <w:color w:val="002060"/>
                <w:sz w:val="20"/>
                <w:szCs w:val="20"/>
              </w:rPr>
              <w:t>-</w:t>
            </w: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operation </w:t>
            </w:r>
          </w:p>
          <w:p w:rsidR="009E7B42" w:rsidRPr="00BA192E" w:rsidRDefault="009E7B42" w:rsidP="003F7B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Respect</w:t>
            </w:r>
          </w:p>
          <w:p w:rsidR="009E7B42" w:rsidRPr="00BA192E" w:rsidRDefault="009E7B42" w:rsidP="00DF0C5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Empathy</w:t>
            </w:r>
          </w:p>
        </w:tc>
      </w:tr>
      <w:tr w:rsidR="003F4923" w:rsidRPr="00BA192E" w:rsidTr="003F4923">
        <w:tc>
          <w:tcPr>
            <w:tcW w:w="862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F4923" w:rsidRPr="00BA192E" w:rsidRDefault="003F4923" w:rsidP="003F4923">
            <w:pPr>
              <w:tabs>
                <w:tab w:val="left" w:pos="75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555" w:type="dxa"/>
            <w:gridSpan w:val="5"/>
            <w:shd w:val="clear" w:color="auto" w:fill="DBE5F1" w:themeFill="accent1" w:themeFillTint="33"/>
          </w:tcPr>
          <w:p w:rsidR="003F4923" w:rsidRPr="00BA192E" w:rsidRDefault="003F4923" w:rsidP="00197C2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External barriers </w:t>
            </w:r>
            <w:r w:rsidRPr="00BA192E">
              <w:rPr>
                <w:rFonts w:ascii="Comic Sans MS" w:hAnsi="Comic Sans MS" w:cs="Arial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765EFB" w:rsidRPr="00BA192E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BA192E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D.</w:t>
            </w:r>
            <w:r w:rsidR="00765EFB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5" w:type="dxa"/>
            <w:gridSpan w:val="5"/>
          </w:tcPr>
          <w:p w:rsidR="00915380" w:rsidRPr="00BA192E" w:rsidRDefault="000710C2" w:rsidP="000B541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Financial </w:t>
            </w:r>
          </w:p>
          <w:p w:rsidR="000710C2" w:rsidRPr="00BA192E" w:rsidRDefault="000710C2" w:rsidP="000B541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Attendance </w:t>
            </w:r>
          </w:p>
          <w:p w:rsidR="000710C2" w:rsidRPr="00BA192E" w:rsidRDefault="00563571" w:rsidP="000B541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Family circumstances</w:t>
            </w:r>
          </w:p>
          <w:p w:rsidR="000710C2" w:rsidRPr="00BA192E" w:rsidRDefault="00563571" w:rsidP="000B541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Digital</w:t>
            </w:r>
            <w:r w:rsidR="000710C2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world</w:t>
            </w: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– routines and structure</w:t>
            </w:r>
          </w:p>
          <w:p w:rsidR="000710C2" w:rsidRPr="00BA192E" w:rsidRDefault="000710C2" w:rsidP="000B54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954A6" w:rsidRPr="00BA192E" w:rsidTr="00A33F73">
        <w:trPr>
          <w:gridAfter w:val="1"/>
          <w:wAfter w:w="65" w:type="dxa"/>
        </w:trPr>
        <w:tc>
          <w:tcPr>
            <w:tcW w:w="1535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6273A" w:rsidRPr="00BA192E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Desired o</w:t>
            </w:r>
            <w:r w:rsidR="00A6273A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utcomes </w:t>
            </w:r>
          </w:p>
        </w:tc>
      </w:tr>
      <w:tr w:rsidR="002954A6" w:rsidRPr="00BA192E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BA192E" w:rsidRDefault="00A6273A" w:rsidP="00A6273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A6273A" w:rsidRPr="00BA192E" w:rsidRDefault="00A6273A" w:rsidP="00683A3C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i/>
                <w:sz w:val="20"/>
                <w:szCs w:val="20"/>
              </w:rPr>
              <w:t>Desired outcome</w:t>
            </w:r>
            <w:r w:rsidR="00683A3C" w:rsidRPr="00BA192E">
              <w:rPr>
                <w:rFonts w:ascii="Comic Sans MS" w:hAnsi="Comic Sans MS" w:cs="Arial"/>
                <w:i/>
                <w:sz w:val="20"/>
                <w:szCs w:val="20"/>
              </w:rPr>
              <w:t>s and how they will be measured</w:t>
            </w:r>
          </w:p>
        </w:tc>
        <w:tc>
          <w:tcPr>
            <w:tcW w:w="6030" w:type="dxa"/>
            <w:gridSpan w:val="2"/>
          </w:tcPr>
          <w:p w:rsidR="00A6273A" w:rsidRPr="00BA192E" w:rsidRDefault="00423264" w:rsidP="00C14FAE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i/>
                <w:sz w:val="20"/>
                <w:szCs w:val="20"/>
              </w:rPr>
              <w:t xml:space="preserve">Success criteria </w:t>
            </w:r>
          </w:p>
        </w:tc>
      </w:tr>
      <w:tr w:rsidR="002954A6" w:rsidRPr="00BA192E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BA192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915380" w:rsidRPr="00BA192E" w:rsidRDefault="00563571" w:rsidP="00EE50D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All Y</w:t>
            </w:r>
            <w:r w:rsidR="005C6561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ear 6 pupils making good or better progress</w:t>
            </w:r>
          </w:p>
        </w:tc>
        <w:tc>
          <w:tcPr>
            <w:tcW w:w="6030" w:type="dxa"/>
            <w:gridSpan w:val="2"/>
          </w:tcPr>
          <w:p w:rsidR="00A6273A" w:rsidRPr="00BA192E" w:rsidRDefault="009E7B42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Internal data &amp; External results</w:t>
            </w:r>
          </w:p>
        </w:tc>
      </w:tr>
      <w:tr w:rsidR="002954A6" w:rsidRPr="00BA192E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BA192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915380" w:rsidRPr="00BA192E" w:rsidRDefault="005C6561" w:rsidP="007F271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Consistent quality first teaching across the school</w:t>
            </w:r>
          </w:p>
        </w:tc>
        <w:tc>
          <w:tcPr>
            <w:tcW w:w="6030" w:type="dxa"/>
            <w:gridSpan w:val="2"/>
          </w:tcPr>
          <w:p w:rsidR="00A6273A" w:rsidRPr="00BA192E" w:rsidRDefault="00B946B9" w:rsidP="006C7C8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More children achieving </w:t>
            </w:r>
            <w:r w:rsidR="009E7B42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greater progress</w:t>
            </w:r>
          </w:p>
        </w:tc>
      </w:tr>
      <w:tr w:rsidR="002954A6" w:rsidRPr="00BA192E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BA192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915380" w:rsidRPr="00BA192E" w:rsidRDefault="005C6561" w:rsidP="006E6C0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Effective confident practitioners</w:t>
            </w:r>
          </w:p>
        </w:tc>
        <w:tc>
          <w:tcPr>
            <w:tcW w:w="6030" w:type="dxa"/>
            <w:gridSpan w:val="2"/>
          </w:tcPr>
          <w:p w:rsidR="00A6273A" w:rsidRDefault="00563571" w:rsidP="008F0F7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PGCE successful completion</w:t>
            </w:r>
          </w:p>
          <w:p w:rsidR="00563571" w:rsidRPr="00BA192E" w:rsidRDefault="00563571" w:rsidP="008F0F7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Tailored CPD impacts on all staff to achieve good progress for all pupils</w:t>
            </w:r>
          </w:p>
        </w:tc>
      </w:tr>
      <w:tr w:rsidR="002954A6" w:rsidRPr="00BA192E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BA192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915380" w:rsidRPr="00BA192E" w:rsidRDefault="005C6561" w:rsidP="006E6C0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 pupils receive appropriate interventions as required</w:t>
            </w:r>
          </w:p>
        </w:tc>
        <w:tc>
          <w:tcPr>
            <w:tcW w:w="6030" w:type="dxa"/>
            <w:gridSpan w:val="2"/>
          </w:tcPr>
          <w:p w:rsidR="00FB223A" w:rsidRPr="00BA192E" w:rsidRDefault="009E7B42" w:rsidP="009E7B4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 pupils make good progress from their individual starting points.</w:t>
            </w:r>
          </w:p>
        </w:tc>
      </w:tr>
      <w:tr w:rsidR="005C6561" w:rsidRPr="00BA192E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5C6561" w:rsidRPr="00BA192E" w:rsidRDefault="005C6561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5C6561" w:rsidRPr="00BA192E" w:rsidRDefault="009E7B42" w:rsidP="006E6C0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 pupil individual attendance is above national expectation</w:t>
            </w:r>
          </w:p>
        </w:tc>
        <w:tc>
          <w:tcPr>
            <w:tcW w:w="6030" w:type="dxa"/>
            <w:gridSpan w:val="2"/>
          </w:tcPr>
          <w:p w:rsidR="005C6561" w:rsidRPr="00BA192E" w:rsidRDefault="009E7B42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Pupils in school daily to achieve.</w:t>
            </w:r>
          </w:p>
        </w:tc>
      </w:tr>
      <w:tr w:rsidR="005C6561" w:rsidRPr="00BA192E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5C6561" w:rsidRPr="00BA192E" w:rsidRDefault="005C6561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</w:tcPr>
          <w:p w:rsidR="005C6561" w:rsidRPr="00BA192E" w:rsidRDefault="009E7B42" w:rsidP="006E6C0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Equality of opportunity</w:t>
            </w:r>
          </w:p>
        </w:tc>
        <w:tc>
          <w:tcPr>
            <w:tcW w:w="6030" w:type="dxa"/>
            <w:gridSpan w:val="2"/>
          </w:tcPr>
          <w:p w:rsidR="005C6561" w:rsidRPr="00BA192E" w:rsidRDefault="009E7B42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 pupils given opportunities to achieve</w:t>
            </w:r>
          </w:p>
        </w:tc>
      </w:tr>
    </w:tbl>
    <w:p w:rsidR="00CF1B9B" w:rsidRPr="00197C22" w:rsidRDefault="00CF1B9B">
      <w:pPr>
        <w:rPr>
          <w:rFonts w:ascii="Comic Sans MS" w:hAnsi="Comic Sans MS"/>
          <w:color w:val="002060"/>
          <w:sz w:val="20"/>
          <w:szCs w:val="20"/>
        </w:rPr>
      </w:pPr>
      <w:r w:rsidRPr="00197C22">
        <w:rPr>
          <w:rFonts w:ascii="Comic Sans MS" w:hAnsi="Comic Sans MS"/>
          <w:color w:val="002060"/>
          <w:sz w:val="20"/>
          <w:szCs w:val="20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871"/>
      </w:tblGrid>
      <w:tr w:rsidR="002954A6" w:rsidRPr="00BA192E" w:rsidTr="00F036DC">
        <w:tc>
          <w:tcPr>
            <w:tcW w:w="14879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0B6A" w:rsidRPr="00BA192E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Planned expenditure </w:t>
            </w:r>
          </w:p>
        </w:tc>
      </w:tr>
      <w:tr w:rsidR="002954A6" w:rsidRPr="00BA192E" w:rsidTr="00F036DC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A60ECF" w:rsidRPr="00BA192E" w:rsidRDefault="00A60ECF" w:rsidP="00A60ECF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Academic year</w:t>
            </w:r>
            <w:r w:rsidR="00B740A2">
              <w:rPr>
                <w:rFonts w:ascii="Comic Sans MS" w:hAnsi="Comic Sans MS" w:cs="Arial"/>
                <w:b/>
                <w:sz w:val="20"/>
                <w:szCs w:val="20"/>
              </w:rPr>
              <w:t xml:space="preserve"> 19 - 20</w:t>
            </w:r>
          </w:p>
        </w:tc>
        <w:tc>
          <w:tcPr>
            <w:tcW w:w="12644" w:type="dxa"/>
            <w:gridSpan w:val="5"/>
            <w:shd w:val="clear" w:color="auto" w:fill="auto"/>
          </w:tcPr>
          <w:p w:rsidR="00A60ECF" w:rsidRPr="00BA192E" w:rsidRDefault="00A60ECF" w:rsidP="00A60ECF">
            <w:pPr>
              <w:pStyle w:val="ListParagraph"/>
              <w:ind w:left="42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954A6" w:rsidRPr="00BA192E" w:rsidTr="00F036DC">
        <w:tc>
          <w:tcPr>
            <w:tcW w:w="14879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765EFB" w:rsidRDefault="00765EFB" w:rsidP="00267F8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sz w:val="20"/>
                <w:szCs w:val="20"/>
              </w:rPr>
              <w:t>The three heading</w:t>
            </w:r>
            <w:r w:rsidR="004E5349" w:rsidRPr="00BA192E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 xml:space="preserve"> below enable schools to demonstrate how they are using the </w:t>
            </w:r>
            <w:r w:rsidR="00267F85" w:rsidRPr="00BA192E">
              <w:rPr>
                <w:rFonts w:ascii="Comic Sans MS" w:hAnsi="Comic Sans MS" w:cs="Arial"/>
                <w:sz w:val="20"/>
                <w:szCs w:val="20"/>
              </w:rPr>
              <w:t>p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 xml:space="preserve">upil </w:t>
            </w:r>
            <w:r w:rsidR="00267F85" w:rsidRPr="00BA192E">
              <w:rPr>
                <w:rFonts w:ascii="Comic Sans MS" w:hAnsi="Comic Sans MS" w:cs="Arial"/>
                <w:sz w:val="20"/>
                <w:szCs w:val="20"/>
              </w:rPr>
              <w:t>p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>remium to improve classroom pedagogy, provide targeted support and support whole school strategies</w:t>
            </w:r>
            <w:r w:rsidR="00827203" w:rsidRPr="00BA192E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F036DC" w:rsidRPr="00BA192E" w:rsidRDefault="00F036DC" w:rsidP="00267F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954A6" w:rsidRPr="00BA192E" w:rsidTr="00F036DC">
        <w:tc>
          <w:tcPr>
            <w:tcW w:w="14879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Quality of teaching</w:t>
            </w:r>
            <w:r w:rsidR="00B369C7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F2883" w:rsidRPr="00BA192E">
              <w:rPr>
                <w:rFonts w:ascii="Comic Sans MS" w:hAnsi="Comic Sans MS" w:cs="Arial"/>
                <w:b/>
                <w:sz w:val="20"/>
                <w:szCs w:val="20"/>
              </w:rPr>
              <w:t>for</w:t>
            </w:r>
            <w:r w:rsidR="00B369C7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all</w:t>
            </w:r>
          </w:p>
          <w:p w:rsidR="00F036DC" w:rsidRPr="00BA192E" w:rsidRDefault="00F036DC" w:rsidP="00F036DC">
            <w:pPr>
              <w:pStyle w:val="ListParagraph"/>
              <w:ind w:left="42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954A6" w:rsidRPr="00BA192E" w:rsidTr="00F036DC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66387" w:rsidRPr="00BA192E" w:rsidRDefault="007663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66387" w:rsidRPr="00BA192E" w:rsidRDefault="00766387" w:rsidP="006F0B6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Chosen action</w:t>
            </w:r>
            <w:r w:rsidR="00267F85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/</w:t>
            </w:r>
            <w:r w:rsidR="00267F85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BA192E" w:rsidRDefault="00B44A21" w:rsidP="000A25F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What is the evidence and</w:t>
            </w:r>
            <w:r w:rsidR="00766387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BA192E" w:rsidRDefault="00766387" w:rsidP="00B01C9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766387" w:rsidRPr="00BA192E" w:rsidRDefault="00766387" w:rsidP="00B01C9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871" w:type="dxa"/>
          </w:tcPr>
          <w:p w:rsidR="00766387" w:rsidRDefault="00240F98" w:rsidP="00240F9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When will you review implementation?</w:t>
            </w:r>
          </w:p>
          <w:p w:rsidR="00F036DC" w:rsidRDefault="00F036DC" w:rsidP="00240F9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Pr="00BA192E" w:rsidRDefault="00F036DC" w:rsidP="00240F9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954A6" w:rsidRPr="00BA192E" w:rsidTr="00F036DC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B946B9" w:rsidP="004029A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All </w:t>
            </w:r>
            <w:r w:rsidR="003E37E0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year 6 </w:t>
            </w: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pupils making good or better progress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C4F4A" w:rsidRPr="00BA192E" w:rsidRDefault="00B946B9" w:rsidP="006F0B6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Additional maths</w:t>
            </w:r>
            <w:r w:rsidR="003B49C9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/English</w:t>
            </w: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 xml:space="preserve"> teaching in Year 6 on a daily basis</w:t>
            </w:r>
            <w:r w:rsidR="00657C20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 xml:space="preserve"> – 4 classes each morning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125340" w:rsidRPr="00BA192E" w:rsidRDefault="003E37E0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Analysis of internal data and prior attainment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125340" w:rsidRPr="00BA192E" w:rsidRDefault="003E37E0" w:rsidP="00B01C9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Pupil progress meetings</w:t>
            </w:r>
          </w:p>
          <w:p w:rsidR="003E37E0" w:rsidRPr="00BA192E" w:rsidRDefault="003E37E0" w:rsidP="00B01C9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Lesson Observations</w:t>
            </w:r>
          </w:p>
          <w:p w:rsidR="003E37E0" w:rsidRPr="00BA192E" w:rsidRDefault="003E37E0" w:rsidP="00B01C9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Work Scrutiny</w:t>
            </w:r>
          </w:p>
          <w:p w:rsidR="003E37E0" w:rsidRPr="00BA192E" w:rsidRDefault="003E37E0" w:rsidP="00B01C9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Data Analysis</w:t>
            </w:r>
          </w:p>
          <w:p w:rsidR="003E37E0" w:rsidRPr="00BA192E" w:rsidRDefault="003E37E0" w:rsidP="00B01C9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5340" w:rsidRPr="00BA192E" w:rsidRDefault="00563571" w:rsidP="00B01C9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HT/</w:t>
            </w:r>
            <w:r w:rsidR="003E37E0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DHT</w:t>
            </w:r>
          </w:p>
        </w:tc>
        <w:tc>
          <w:tcPr>
            <w:tcW w:w="1871" w:type="dxa"/>
          </w:tcPr>
          <w:p w:rsidR="00125340" w:rsidRPr="00BA192E" w:rsidRDefault="003E37E0" w:rsidP="00A24C51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Half termly</w:t>
            </w:r>
          </w:p>
        </w:tc>
      </w:tr>
      <w:tr w:rsidR="002954A6" w:rsidRPr="00BA192E" w:rsidTr="00F036DC">
        <w:trPr>
          <w:trHeight w:hRule="exact" w:val="15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Consistent quality first teaching across the school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946B9" w:rsidRPr="00BA192E" w:rsidRDefault="00B946B9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Support for all teaching staff in teaching and learning</w:t>
            </w:r>
          </w:p>
          <w:p w:rsidR="00125340" w:rsidRPr="00BA192E" w:rsidRDefault="00125340" w:rsidP="007F271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25340" w:rsidRPr="00BA192E" w:rsidRDefault="003E37E0" w:rsidP="006C7C8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Pupil Progress</w:t>
            </w:r>
          </w:p>
          <w:p w:rsidR="003E37E0" w:rsidRPr="00BA192E" w:rsidRDefault="003E37E0" w:rsidP="006C7C8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Analysis of internal data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12534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Lesson Observations</w:t>
            </w:r>
          </w:p>
          <w:p w:rsidR="003E37E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CPD</w:t>
            </w:r>
          </w:p>
          <w:p w:rsidR="003E37E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Individual support</w:t>
            </w:r>
          </w:p>
          <w:p w:rsidR="003E37E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Pupil Progress</w:t>
            </w:r>
          </w:p>
        </w:tc>
        <w:tc>
          <w:tcPr>
            <w:tcW w:w="1276" w:type="dxa"/>
            <w:shd w:val="clear" w:color="auto" w:fill="auto"/>
          </w:tcPr>
          <w:p w:rsidR="00125340" w:rsidRPr="00BA192E" w:rsidRDefault="00563571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HT/</w:t>
            </w:r>
            <w:r w:rsidR="003E37E0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DHT</w:t>
            </w:r>
            <w:r w:rsidR="00657C20">
              <w:rPr>
                <w:rFonts w:ascii="Comic Sans MS" w:hAnsi="Comic Sans MS" w:cs="Arial"/>
                <w:color w:val="002060"/>
                <w:sz w:val="20"/>
                <w:szCs w:val="20"/>
              </w:rPr>
              <w:t>’s</w:t>
            </w:r>
          </w:p>
        </w:tc>
        <w:tc>
          <w:tcPr>
            <w:tcW w:w="1871" w:type="dxa"/>
            <w:shd w:val="clear" w:color="auto" w:fill="auto"/>
          </w:tcPr>
          <w:p w:rsidR="00125340" w:rsidRPr="00BA192E" w:rsidRDefault="003E37E0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Half Termly</w:t>
            </w:r>
          </w:p>
        </w:tc>
      </w:tr>
      <w:tr w:rsidR="00B946B9" w:rsidRPr="00BA192E" w:rsidTr="00F036DC">
        <w:trPr>
          <w:trHeight w:hRule="exact" w:val="6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946B9" w:rsidRPr="00BA192E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Effective confident practitioners developed</w:t>
            </w:r>
          </w:p>
          <w:p w:rsidR="003E37E0" w:rsidRPr="00BA192E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3E37E0" w:rsidRPr="00BA192E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946B9" w:rsidRPr="00BA192E" w:rsidRDefault="00563571" w:rsidP="00B946B9">
            <w:pPr>
              <w:pStyle w:val="font7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PGCE</w:t>
            </w:r>
            <w:r w:rsidR="00B946B9"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 xml:space="preserve"> mentor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946B9" w:rsidRPr="00BA192E" w:rsidRDefault="003E37E0" w:rsidP="006C7C8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Statutory requirement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946B9" w:rsidRPr="00BA192E" w:rsidRDefault="00AC47E7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Monitoring by Carmel of all support given</w:t>
            </w:r>
          </w:p>
        </w:tc>
        <w:tc>
          <w:tcPr>
            <w:tcW w:w="1276" w:type="dxa"/>
            <w:shd w:val="clear" w:color="auto" w:fill="auto"/>
          </w:tcPr>
          <w:p w:rsidR="00B946B9" w:rsidRPr="00BA192E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DHT</w:t>
            </w:r>
          </w:p>
        </w:tc>
        <w:tc>
          <w:tcPr>
            <w:tcW w:w="1871" w:type="dxa"/>
            <w:shd w:val="clear" w:color="auto" w:fill="auto"/>
          </w:tcPr>
          <w:p w:rsidR="00B946B9" w:rsidRPr="00BA192E" w:rsidRDefault="00AC47E7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Half -</w:t>
            </w:r>
            <w:r w:rsidR="003E37E0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Termly</w:t>
            </w:r>
          </w:p>
        </w:tc>
      </w:tr>
      <w:tr w:rsidR="00B946B9" w:rsidRPr="00BA192E" w:rsidTr="00F036DC">
        <w:trPr>
          <w:trHeight w:hRule="exact" w:val="226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946B9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All pupils receive appropriate interventions as required </w:t>
            </w: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Pr="00BA192E" w:rsidRDefault="00245DCF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946B9" w:rsidRDefault="00B946B9" w:rsidP="00B946B9">
            <w:pPr>
              <w:pStyle w:val="font7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Advice and guidance for all staff</w:t>
            </w:r>
          </w:p>
          <w:p w:rsidR="00657C20" w:rsidRPr="00BA192E" w:rsidRDefault="00657C20" w:rsidP="00B946B9">
            <w:pPr>
              <w:pStyle w:val="font7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Additional staff in certain year groups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946B9" w:rsidRPr="00BA192E" w:rsidRDefault="003E37E0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To ensure all pupils make good progress from their individual starting points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946B9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Tracking data</w:t>
            </w:r>
          </w:p>
          <w:p w:rsidR="003E37E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Lesson Observations</w:t>
            </w:r>
          </w:p>
          <w:p w:rsidR="003E37E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With CPD</w:t>
            </w:r>
          </w:p>
          <w:p w:rsidR="003E37E0" w:rsidRPr="00BA192E" w:rsidRDefault="003E37E0" w:rsidP="00B60E7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Through TA Performance Management </w:t>
            </w:r>
          </w:p>
          <w:p w:rsidR="003E37E0" w:rsidRDefault="003E37E0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Monitoring the effectiveness of interventions</w:t>
            </w:r>
          </w:p>
          <w:p w:rsidR="00245DCF" w:rsidRDefault="00245DCF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Default="00245DCF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245DCF" w:rsidRPr="00BA192E" w:rsidRDefault="00245DCF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46B9" w:rsidRPr="00BA192E" w:rsidRDefault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1871" w:type="dxa"/>
            <w:shd w:val="clear" w:color="auto" w:fill="auto"/>
          </w:tcPr>
          <w:p w:rsidR="00B946B9" w:rsidRDefault="003E37E0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Half Termly </w:t>
            </w: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Pr="00BA192E" w:rsidRDefault="00F036DC" w:rsidP="00E20F63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</w:tr>
      <w:tr w:rsidR="002954A6" w:rsidRPr="00BA192E" w:rsidTr="00F036DC">
        <w:trPr>
          <w:trHeight w:hRule="exact" w:val="312"/>
        </w:trPr>
        <w:tc>
          <w:tcPr>
            <w:tcW w:w="14879" w:type="dxa"/>
            <w:gridSpan w:val="6"/>
            <w:tcMar>
              <w:top w:w="57" w:type="dxa"/>
              <w:bottom w:w="57" w:type="dxa"/>
            </w:tcMar>
          </w:tcPr>
          <w:p w:rsidR="00125340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Targeted support</w:t>
            </w:r>
          </w:p>
          <w:p w:rsidR="00F036DC" w:rsidRDefault="00F036DC" w:rsidP="00F036D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Pr="00F036DC" w:rsidRDefault="00F036DC" w:rsidP="00F036D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Default="00F036DC" w:rsidP="00F036D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Pr="00F036DC" w:rsidRDefault="00F036DC" w:rsidP="00F036D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Default="00F036DC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Pr="00F036DC" w:rsidRDefault="00F036DC" w:rsidP="00F036D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954A6" w:rsidRPr="00BA192E" w:rsidTr="00F036DC"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25340" w:rsidRPr="00BA192E" w:rsidRDefault="00B44A21" w:rsidP="000A25F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What is the evidence and</w:t>
            </w:r>
            <w:r w:rsidR="00125340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How will you ensure it is implemented well?</w:t>
            </w:r>
          </w:p>
          <w:p w:rsidR="00F036DC" w:rsidRDefault="00F036DC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Default="00F036DC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036DC" w:rsidRPr="00BA192E" w:rsidRDefault="00F036DC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871" w:type="dxa"/>
          </w:tcPr>
          <w:p w:rsidR="00125340" w:rsidRPr="00F036DC" w:rsidRDefault="00240F98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036DC">
              <w:rPr>
                <w:rFonts w:ascii="Comic Sans MS" w:hAnsi="Comic Sans MS" w:cs="Arial"/>
                <w:b/>
                <w:sz w:val="20"/>
                <w:szCs w:val="20"/>
              </w:rPr>
              <w:t>When will you review implementation?</w:t>
            </w:r>
          </w:p>
          <w:p w:rsidR="00F036DC" w:rsidRPr="00E8385F" w:rsidRDefault="00F036DC" w:rsidP="00F577B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954A6" w:rsidRPr="00BA192E" w:rsidTr="00F036DC">
        <w:trPr>
          <w:trHeight w:hRule="exact" w:val="150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3E37E0" w:rsidP="00E865E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Consistent quality first teaching across the school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25340" w:rsidRPr="00BA192E" w:rsidRDefault="00B946B9" w:rsidP="0012534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Support for all teaching staff in teaching and learning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E37E0" w:rsidRPr="00BA192E" w:rsidRDefault="003E37E0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Pupil Progress</w:t>
            </w:r>
          </w:p>
          <w:p w:rsidR="00125340" w:rsidRPr="00BA192E" w:rsidRDefault="003E37E0" w:rsidP="003E37E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Analysis of internal data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Default="003E37E0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Individual support</w:t>
            </w:r>
          </w:p>
          <w:p w:rsidR="00563571" w:rsidRDefault="00563571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Moderation</w:t>
            </w:r>
          </w:p>
          <w:p w:rsidR="00563571" w:rsidRPr="00BA192E" w:rsidRDefault="00563571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Analysis of data</w:t>
            </w:r>
          </w:p>
        </w:tc>
        <w:tc>
          <w:tcPr>
            <w:tcW w:w="1276" w:type="dxa"/>
          </w:tcPr>
          <w:p w:rsidR="00125340" w:rsidRPr="00BA192E" w:rsidRDefault="003E37E0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DHT</w:t>
            </w:r>
            <w:r w:rsidR="00657C20">
              <w:rPr>
                <w:rFonts w:ascii="Comic Sans MS" w:hAnsi="Comic Sans MS" w:cs="Arial"/>
                <w:color w:val="002060"/>
                <w:sz w:val="20"/>
                <w:szCs w:val="20"/>
              </w:rPr>
              <w:t>’s</w:t>
            </w:r>
          </w:p>
        </w:tc>
        <w:tc>
          <w:tcPr>
            <w:tcW w:w="1871" w:type="dxa"/>
          </w:tcPr>
          <w:p w:rsidR="00125340" w:rsidRPr="00BA192E" w:rsidRDefault="003E37E0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Weekly</w:t>
            </w:r>
          </w:p>
        </w:tc>
      </w:tr>
      <w:tr w:rsidR="002954A6" w:rsidRPr="00BA192E" w:rsidTr="00F036DC">
        <w:trPr>
          <w:trHeight w:hRule="exact" w:val="190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</w:t>
            </w:r>
            <w:r w:rsidR="00563571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pupils making good progress fro</w:t>
            </w: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m their individual starting points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946B9" w:rsidRPr="00BA192E" w:rsidRDefault="00B946B9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Additional 1:1/small group support across the school – targeted support</w:t>
            </w:r>
          </w:p>
          <w:p w:rsidR="00125340" w:rsidRPr="00BA192E" w:rsidRDefault="00125340" w:rsidP="007F271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25340" w:rsidRPr="00BA192E" w:rsidRDefault="004E6802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Analysis of internal data</w:t>
            </w:r>
          </w:p>
          <w:p w:rsidR="004E6802" w:rsidRPr="00BA192E" w:rsidRDefault="004E6802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Advice from external agencies regarding individual needs </w:t>
            </w:r>
          </w:p>
          <w:p w:rsidR="004E6802" w:rsidRDefault="004E6802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Daily assessment procedures</w:t>
            </w: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Pr="00BA192E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Individual pupil support</w:t>
            </w:r>
          </w:p>
        </w:tc>
        <w:tc>
          <w:tcPr>
            <w:tcW w:w="1276" w:type="dxa"/>
          </w:tcPr>
          <w:p w:rsidR="00125340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1871" w:type="dxa"/>
          </w:tcPr>
          <w:p w:rsidR="00125340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Weekly</w:t>
            </w:r>
          </w:p>
        </w:tc>
      </w:tr>
      <w:tr w:rsidR="004E6802" w:rsidRPr="00BA192E" w:rsidTr="00F036DC">
        <w:trPr>
          <w:trHeight w:hRule="exact" w:val="190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All pupil individual attendance is above national expectation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E6802" w:rsidRPr="00BA192E" w:rsidRDefault="004E6802" w:rsidP="00B946B9">
            <w:pPr>
              <w:pStyle w:val="font7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Attendance Monitoring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E6802" w:rsidRPr="00BA192E" w:rsidRDefault="004E6802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Children in school to participate in targeted support therefore make accelerated progress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 tracking</w:t>
            </w:r>
          </w:p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LA support</w:t>
            </w:r>
          </w:p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Fines issued</w:t>
            </w:r>
          </w:p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1871" w:type="dxa"/>
          </w:tcPr>
          <w:p w:rsidR="004E6802" w:rsidRPr="00BA192E" w:rsidRDefault="004E680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Daily</w:t>
            </w:r>
          </w:p>
        </w:tc>
      </w:tr>
      <w:tr w:rsidR="003B49C9" w:rsidRPr="00BA192E" w:rsidTr="00F036DC">
        <w:trPr>
          <w:trHeight w:hRule="exact" w:val="190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B49C9" w:rsidRDefault="003B49C9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ALL pupils have the opportunity to make good progress</w:t>
            </w:r>
          </w:p>
          <w:p w:rsidR="00B740A2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Pr="00BA192E" w:rsidRDefault="00B740A2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3B49C9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Continuation</w:t>
            </w:r>
            <w:r w:rsidR="003B49C9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of Nurture Room for key pupils in KS2</w:t>
            </w: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B946B9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Pr="00BA192E" w:rsidRDefault="00F036DC" w:rsidP="00B946B9">
            <w:pPr>
              <w:pStyle w:val="font7"/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B49C9" w:rsidRDefault="003B49C9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Pupils who need additional support as identified by EHC plans access this 5 mornings each week in a small Nurture</w:t>
            </w:r>
            <w:r w:rsidR="00F036DC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group taught by a teacher and TA</w:t>
            </w: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.</w:t>
            </w: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740A2" w:rsidRDefault="00B740A2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Pr="00BA192E" w:rsidRDefault="00F036DC" w:rsidP="00C70B0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B49C9" w:rsidRDefault="00DF0D5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SENCO tracking</w:t>
            </w:r>
          </w:p>
          <w:p w:rsidR="00DF0D5C" w:rsidRDefault="00DF0D5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Pupil Progress</w:t>
            </w:r>
          </w:p>
          <w:p w:rsidR="00F036DC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F036DC" w:rsidRPr="00BA192E" w:rsidRDefault="00F036D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9C9" w:rsidRPr="00BA192E" w:rsidRDefault="00DF0D5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1871" w:type="dxa"/>
          </w:tcPr>
          <w:p w:rsidR="003B49C9" w:rsidRPr="00BA192E" w:rsidRDefault="00DF0D5C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Weekly</w:t>
            </w:r>
          </w:p>
        </w:tc>
      </w:tr>
      <w:tr w:rsidR="002954A6" w:rsidRPr="00BA192E" w:rsidTr="00F036DC">
        <w:trPr>
          <w:trHeight w:hRule="exact" w:val="312"/>
        </w:trPr>
        <w:tc>
          <w:tcPr>
            <w:tcW w:w="14879" w:type="dxa"/>
            <w:gridSpan w:val="6"/>
            <w:tcMar>
              <w:top w:w="57" w:type="dxa"/>
              <w:bottom w:w="57" w:type="dxa"/>
            </w:tcMar>
          </w:tcPr>
          <w:p w:rsidR="00125340" w:rsidRPr="00BA192E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Other approaches</w:t>
            </w:r>
          </w:p>
        </w:tc>
      </w:tr>
      <w:tr w:rsidR="002954A6" w:rsidRPr="00BA192E" w:rsidTr="00F036DC"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25340" w:rsidRPr="00BA192E" w:rsidRDefault="00B44A21" w:rsidP="000A25F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What is the evidence and</w:t>
            </w:r>
            <w:r w:rsidR="00125340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</w:tcPr>
          <w:p w:rsidR="00125340" w:rsidRPr="00BA192E" w:rsidRDefault="00125340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871" w:type="dxa"/>
          </w:tcPr>
          <w:p w:rsidR="00125340" w:rsidRPr="00BA192E" w:rsidRDefault="00240F98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2954A6" w:rsidRPr="00BA192E" w:rsidTr="00F036DC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4E6802" w:rsidP="007F271A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Equality of opportunity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EF2A09" w:rsidRPr="00BA192E" w:rsidRDefault="004E6802" w:rsidP="00EF2A09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Subsidised Residential Activities </w:t>
            </w:r>
          </w:p>
          <w:p w:rsidR="00493D5D" w:rsidRPr="00BA192E" w:rsidRDefault="00493D5D" w:rsidP="00EF2A09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493D5D" w:rsidRPr="00BA192E" w:rsidRDefault="00493D5D" w:rsidP="00EF2A09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Individual resources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F2A09" w:rsidRPr="00BA192E" w:rsidRDefault="00AC47E7" w:rsidP="00D8454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Developing S</w:t>
            </w:r>
            <w:r w:rsidR="00493D5D"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ocial &amp; Emotional Resilience through extracurricular activities</w:t>
            </w:r>
          </w:p>
          <w:p w:rsidR="00493D5D" w:rsidRPr="00BA192E" w:rsidRDefault="00493D5D" w:rsidP="00D8454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493D5D" w:rsidRPr="00BA192E" w:rsidRDefault="00493D5D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Advice from SENCO &amp; external agencies regarding individual needs </w:t>
            </w:r>
          </w:p>
          <w:p w:rsidR="00493D5D" w:rsidRPr="00BA192E" w:rsidRDefault="00493D5D" w:rsidP="00D8454C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Pr="00BA192E" w:rsidRDefault="00493D5D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 tracking</w:t>
            </w:r>
          </w:p>
        </w:tc>
        <w:tc>
          <w:tcPr>
            <w:tcW w:w="1276" w:type="dxa"/>
          </w:tcPr>
          <w:p w:rsidR="00125340" w:rsidRPr="00BA192E" w:rsidRDefault="00493D5D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1871" w:type="dxa"/>
          </w:tcPr>
          <w:p w:rsidR="00125340" w:rsidRPr="00BA192E" w:rsidRDefault="00493D5D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Half Termly</w:t>
            </w:r>
          </w:p>
        </w:tc>
      </w:tr>
      <w:tr w:rsidR="002954A6" w:rsidRPr="00BA192E" w:rsidTr="00F036DC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BA192E" w:rsidRDefault="00493D5D" w:rsidP="00EE50D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Equality of opportunity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17D70" w:rsidRPr="00BA192E" w:rsidRDefault="00493D5D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CAMHS</w:t>
            </w:r>
          </w:p>
          <w:p w:rsidR="00493D5D" w:rsidRPr="00BA192E" w:rsidRDefault="00493D5D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Ed Psych</w:t>
            </w:r>
          </w:p>
          <w:p w:rsidR="00493D5D" w:rsidRPr="00BA192E" w:rsidRDefault="00493D5D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S&amp;L</w:t>
            </w:r>
          </w:p>
          <w:p w:rsidR="00493D5D" w:rsidRDefault="00493D5D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OT services </w:t>
            </w:r>
          </w:p>
          <w:p w:rsidR="00F036DC" w:rsidRPr="00BA192E" w:rsidRDefault="00F036DC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Therapeutic counselling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93D5D" w:rsidRPr="00BA192E" w:rsidRDefault="00493D5D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Advice from SENCO &amp; external agencies regarding individual needs </w:t>
            </w:r>
          </w:p>
          <w:p w:rsidR="00125340" w:rsidRPr="00BA192E" w:rsidRDefault="00125340" w:rsidP="006C7C8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35464" w:rsidRPr="00BA192E" w:rsidRDefault="00493D5D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 Tracking</w:t>
            </w:r>
          </w:p>
        </w:tc>
        <w:tc>
          <w:tcPr>
            <w:tcW w:w="1276" w:type="dxa"/>
          </w:tcPr>
          <w:p w:rsidR="00125340" w:rsidRPr="00BA192E" w:rsidRDefault="00493D5D" w:rsidP="000315F8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1871" w:type="dxa"/>
          </w:tcPr>
          <w:p w:rsidR="00125340" w:rsidRPr="00BA192E" w:rsidRDefault="00493D5D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Half Termly</w:t>
            </w:r>
          </w:p>
        </w:tc>
      </w:tr>
      <w:tr w:rsidR="00AC47E7" w:rsidRPr="00BA192E" w:rsidTr="00F036DC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C47E7" w:rsidRPr="00BA192E" w:rsidRDefault="00AC47E7" w:rsidP="00EE50D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Good mental health</w:t>
            </w:r>
            <w:r w:rsidR="000F7735">
              <w:rPr>
                <w:rFonts w:ascii="Comic Sans MS" w:hAnsi="Comic Sans MS" w:cs="Arial"/>
                <w:color w:val="002060"/>
                <w:sz w:val="20"/>
                <w:szCs w:val="20"/>
              </w:rPr>
              <w:t>/Equality of opportunity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AC47E7" w:rsidRDefault="00AC47E7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Whole school approach:</w:t>
            </w:r>
          </w:p>
          <w:p w:rsidR="00AC47E7" w:rsidRDefault="00AC47E7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Mindful Monday</w:t>
            </w:r>
          </w:p>
          <w:p w:rsidR="00AC47E7" w:rsidRDefault="00AC47E7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Daily mindful activities</w:t>
            </w:r>
          </w:p>
          <w:p w:rsidR="00AC47E7" w:rsidRDefault="00AC47E7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Parents participating in Mindful homework termly</w:t>
            </w:r>
          </w:p>
          <w:p w:rsidR="000F7735" w:rsidRPr="00BA192E" w:rsidRDefault="000F7735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5 staff have completed Mental Health First Aid Course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C47E7" w:rsidRPr="00BA192E" w:rsidRDefault="00AC47E7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Children increased resilience and positivity enables them to make good progress</w:t>
            </w:r>
            <w:r w:rsidR="000F7735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and improve attendance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C47E7" w:rsidRPr="00BA192E" w:rsidRDefault="00AC47E7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Part of whole school development plan</w:t>
            </w:r>
          </w:p>
        </w:tc>
        <w:tc>
          <w:tcPr>
            <w:tcW w:w="1276" w:type="dxa"/>
          </w:tcPr>
          <w:p w:rsidR="00AC47E7" w:rsidRPr="00BA192E" w:rsidRDefault="00AC47E7" w:rsidP="000315F8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PHSCE lead</w:t>
            </w:r>
          </w:p>
        </w:tc>
        <w:tc>
          <w:tcPr>
            <w:tcW w:w="1871" w:type="dxa"/>
          </w:tcPr>
          <w:p w:rsidR="00AC47E7" w:rsidRPr="00BA192E" w:rsidRDefault="00AC47E7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Half termly</w:t>
            </w:r>
          </w:p>
        </w:tc>
      </w:tr>
      <w:tr w:rsidR="000F7735" w:rsidRPr="00BA192E" w:rsidTr="00F036DC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F7735" w:rsidRDefault="000F7735" w:rsidP="00EE50D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Trained support to improve positive mental health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F7735" w:rsidRDefault="000F7735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ELSA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F7735" w:rsidRDefault="000F7735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There will be a trained TA in both Key Stage.</w:t>
            </w:r>
          </w:p>
          <w:p w:rsidR="000F7735" w:rsidRDefault="000F7735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They will have the knowledge and skill to plan and deliver individualised and small group programmes to vulnerable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F7735" w:rsidRDefault="000F7735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Regular monitoring</w:t>
            </w:r>
          </w:p>
          <w:p w:rsidR="000F7735" w:rsidRDefault="000F7735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ELSA get half termly supervision from Ed Psch services.</w:t>
            </w:r>
          </w:p>
        </w:tc>
        <w:tc>
          <w:tcPr>
            <w:tcW w:w="1276" w:type="dxa"/>
          </w:tcPr>
          <w:p w:rsidR="000F7735" w:rsidRDefault="000F7735" w:rsidP="000315F8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KM</w:t>
            </w:r>
          </w:p>
        </w:tc>
        <w:tc>
          <w:tcPr>
            <w:tcW w:w="1871" w:type="dxa"/>
          </w:tcPr>
          <w:p w:rsidR="000F7735" w:rsidRDefault="000F7735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Half Termly</w:t>
            </w:r>
          </w:p>
        </w:tc>
      </w:tr>
      <w:tr w:rsidR="00AC47E7" w:rsidRPr="00BA192E" w:rsidTr="00F036DC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C47E7" w:rsidRDefault="00AC47E7" w:rsidP="00EE50D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Parents are supported with parenting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AC47E7" w:rsidRDefault="00AC47E7" w:rsidP="00C73995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Cognitive Behaviour Therapy Parenting Group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C47E7" w:rsidRDefault="000F7735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Reduction of anxiety</w:t>
            </w:r>
          </w:p>
          <w:p w:rsidR="000F7735" w:rsidRDefault="000F7735" w:rsidP="00493D5D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Improved attendance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C47E7" w:rsidRDefault="000F7735" w:rsidP="00D35464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Monthly by SENCO and CAHMS worker</w:t>
            </w:r>
          </w:p>
        </w:tc>
        <w:tc>
          <w:tcPr>
            <w:tcW w:w="1276" w:type="dxa"/>
          </w:tcPr>
          <w:p w:rsidR="00AC47E7" w:rsidRDefault="000F7735" w:rsidP="000315F8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KM</w:t>
            </w:r>
          </w:p>
        </w:tc>
        <w:tc>
          <w:tcPr>
            <w:tcW w:w="1871" w:type="dxa"/>
          </w:tcPr>
          <w:p w:rsidR="00AC47E7" w:rsidRDefault="000F7735" w:rsidP="00F577B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Termly</w:t>
            </w:r>
          </w:p>
        </w:tc>
      </w:tr>
    </w:tbl>
    <w:p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6520"/>
      </w:tblGrid>
      <w:tr w:rsidR="002954A6" w:rsidRPr="00BA192E" w:rsidTr="00267F85">
        <w:tc>
          <w:tcPr>
            <w:tcW w:w="1499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A25FC" w:rsidRPr="00BA192E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Review of expenditure </w:t>
            </w:r>
          </w:p>
        </w:tc>
      </w:tr>
      <w:tr w:rsidR="002954A6" w:rsidRPr="00BA192E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25ED" w:rsidRPr="00BA192E" w:rsidRDefault="000B25ED" w:rsidP="000B25E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Previous Academic Year</w:t>
            </w:r>
            <w:r w:rsidR="00B740A2">
              <w:rPr>
                <w:rFonts w:ascii="Comic Sans MS" w:hAnsi="Comic Sans MS" w:cs="Arial"/>
                <w:b/>
                <w:sz w:val="20"/>
                <w:szCs w:val="20"/>
              </w:rPr>
              <w:t xml:space="preserve"> 18 - 19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0B25ED" w:rsidRPr="00BA192E" w:rsidRDefault="000B25ED" w:rsidP="000B25ED">
            <w:pPr>
              <w:pStyle w:val="ListParagraph"/>
              <w:ind w:left="567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954A6" w:rsidRPr="00BA192E" w:rsidTr="007335B7">
        <w:tc>
          <w:tcPr>
            <w:tcW w:w="14992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A25FC" w:rsidRPr="00BA192E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Quality of teaching</w:t>
            </w:r>
            <w:r w:rsidR="00B369C7"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 for all</w:t>
            </w:r>
          </w:p>
        </w:tc>
      </w:tr>
      <w:tr w:rsidR="00BA192E" w:rsidRPr="00BA192E" w:rsidTr="00563571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6F288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Estimated impact: 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9079E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Lessons learned </w:t>
            </w:r>
          </w:p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sz w:val="20"/>
                <w:szCs w:val="20"/>
              </w:rPr>
              <w:t>(and whether you will continue with this approach)</w:t>
            </w:r>
          </w:p>
        </w:tc>
      </w:tr>
      <w:tr w:rsidR="00BA192E" w:rsidRPr="00BA192E" w:rsidTr="00563571">
        <w:trPr>
          <w:trHeight w:hRule="exact" w:val="117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B0F86" w:rsidP="00620176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Disadvantaged pupils progress increases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493D5D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Additional teaching in Year 6 on a daily basis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B0F86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Yes the </w:t>
            </w:r>
            <w:r w:rsidR="00657C20">
              <w:rPr>
                <w:rFonts w:ascii="Comic Sans MS" w:hAnsi="Comic Sans MS"/>
                <w:color w:val="002060"/>
                <w:sz w:val="20"/>
                <w:szCs w:val="20"/>
              </w:rPr>
              <w:t>gap narrowed compared to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the previous year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53000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We will continue with this approach but the target group will change as indicated through the internal analysis of data </w:t>
            </w:r>
          </w:p>
        </w:tc>
      </w:tr>
      <w:tr w:rsidR="00BA192E" w:rsidRPr="00BA192E" w:rsidTr="00563571">
        <w:trPr>
          <w:trHeight w:hRule="exact" w:val="13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620176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Consistent quality first teaching across the school</w:t>
            </w:r>
          </w:p>
          <w:p w:rsidR="00BA192E" w:rsidRPr="00BA192E" w:rsidRDefault="00BA192E" w:rsidP="00620176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493D5D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DHT Support for all teaching staff in teaching and learning</w:t>
            </w:r>
          </w:p>
          <w:p w:rsidR="00BA192E" w:rsidRP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DHT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Systems in place enabled st</w:t>
            </w:r>
            <w:r w:rsidR="00657C20">
              <w:rPr>
                <w:rFonts w:ascii="Comic Sans MS" w:hAnsi="Comic Sans MS"/>
                <w:color w:val="002060"/>
                <w:sz w:val="20"/>
                <w:szCs w:val="20"/>
              </w:rPr>
              <w:t xml:space="preserve">aff to be upskilled 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53000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Quality CPD and early intervention from DHT are effective </w:t>
            </w:r>
          </w:p>
        </w:tc>
      </w:tr>
      <w:tr w:rsidR="00BA192E" w:rsidRPr="00BA192E" w:rsidTr="00563571">
        <w:trPr>
          <w:trHeight w:hRule="exact" w:val="137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620176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Effective confident practitioners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Yes</w:t>
            </w:r>
          </w:p>
          <w:p w:rsid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High Quality and effective practitioner</w:t>
            </w:r>
            <w:r w:rsidR="00BB0F86">
              <w:rPr>
                <w:rFonts w:ascii="Comic Sans MS" w:hAnsi="Comic Sans MS"/>
                <w:color w:val="002060"/>
                <w:sz w:val="20"/>
                <w:szCs w:val="20"/>
              </w:rPr>
              <w:t>s</w:t>
            </w: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in school</w:t>
            </w:r>
          </w:p>
          <w:p w:rsidR="00BB0F86" w:rsidRPr="00BA192E" w:rsidRDefault="00BB0F86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BA192E" w:rsidRPr="00BA192E" w:rsidRDefault="00BA192E" w:rsidP="006A1FA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6A1FA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Quality support and CPD from DHT are effective</w:t>
            </w:r>
          </w:p>
          <w:p w:rsidR="00BA192E" w:rsidRPr="00BA192E" w:rsidRDefault="00BA192E" w:rsidP="0053000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Systems and support in place are recognised externally to be effective</w:t>
            </w:r>
          </w:p>
        </w:tc>
      </w:tr>
      <w:tr w:rsidR="00BA192E" w:rsidRPr="00BA192E" w:rsidTr="00563571">
        <w:trPr>
          <w:trHeight w:hRule="exact" w:val="127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620176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 pupils receive appropriate interventions as required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Advice and guidance for all staff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CD68B1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Some families and children benefitted from the interventions, however at times external factors impacted on outcomes.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53000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Further development of individual tracking</w:t>
            </w:r>
            <w:r w:rsidR="00657C20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BB0F86">
              <w:rPr>
                <w:rFonts w:ascii="Comic Sans MS" w:hAnsi="Comic Sans MS"/>
                <w:color w:val="002060"/>
                <w:sz w:val="20"/>
                <w:szCs w:val="20"/>
              </w:rPr>
              <w:t>grids to be updated rea</w:t>
            </w:r>
            <w:r w:rsidR="00B740A2">
              <w:rPr>
                <w:rFonts w:ascii="Comic Sans MS" w:hAnsi="Comic Sans MS"/>
                <w:color w:val="002060"/>
                <w:sz w:val="20"/>
                <w:szCs w:val="20"/>
              </w:rPr>
              <w:t>dy to start Sept. 2019</w:t>
            </w:r>
          </w:p>
        </w:tc>
      </w:tr>
      <w:tr w:rsidR="002954A6" w:rsidRPr="00BA192E" w:rsidTr="007335B7">
        <w:trPr>
          <w:trHeight w:hRule="exact" w:val="312"/>
        </w:trPr>
        <w:tc>
          <w:tcPr>
            <w:tcW w:w="14992" w:type="dxa"/>
            <w:gridSpan w:val="4"/>
            <w:tcMar>
              <w:top w:w="57" w:type="dxa"/>
              <w:bottom w:w="57" w:type="dxa"/>
            </w:tcMar>
          </w:tcPr>
          <w:p w:rsidR="00A60ECF" w:rsidRPr="00BA192E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Targeted support</w:t>
            </w:r>
          </w:p>
        </w:tc>
      </w:tr>
      <w:tr w:rsidR="00BA192E" w:rsidRPr="00BA192E" w:rsidTr="00563571"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F577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Estimated impact: 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Lessons learned </w:t>
            </w:r>
          </w:p>
          <w:p w:rsidR="00BA192E" w:rsidRPr="00BA192E" w:rsidRDefault="00BA192E" w:rsidP="00F577B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sz w:val="20"/>
                <w:szCs w:val="20"/>
              </w:rPr>
              <w:t>(and whether you will continue with this approach)</w:t>
            </w:r>
          </w:p>
        </w:tc>
      </w:tr>
      <w:tr w:rsidR="00BA192E" w:rsidRPr="00BA192E" w:rsidTr="00563571">
        <w:trPr>
          <w:trHeight w:hRule="exact" w:val="90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F036DC" w:rsidP="0006336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Individual support is effective.</w:t>
            </w:r>
          </w:p>
          <w:p w:rsidR="00BA192E" w:rsidRPr="00BA192E" w:rsidRDefault="00BA192E" w:rsidP="0006336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F036DC" w:rsidP="002D22A0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Nurture Room</w:t>
            </w:r>
            <w:r w:rsidR="00AC47E7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well established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Default="00F036DC" w:rsidP="00063367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Good progress was evidenced by these pupils as well as increased confidence.</w:t>
            </w:r>
          </w:p>
          <w:p w:rsidR="00657C20" w:rsidRPr="00BA192E" w:rsidRDefault="00657C20" w:rsidP="00063367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Parental feedback was very positive.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F036DC" w:rsidP="00530007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20"/>
                <w:szCs w:val="20"/>
              </w:rPr>
              <w:t>Nurture provision will continue.</w:t>
            </w:r>
          </w:p>
        </w:tc>
      </w:tr>
      <w:tr w:rsidR="00BA192E" w:rsidRPr="00BA192E" w:rsidTr="00BB0F86">
        <w:trPr>
          <w:trHeight w:hRule="exact" w:val="134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lastRenderedPageBreak/>
              <w:t>Consistent quality first teaching across the school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Support for all teaching staff in teaching and learning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AC47E7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Systems in place enable</w:t>
            </w:r>
            <w:r w:rsidR="00BA192E"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staff to be </w:t>
            </w:r>
            <w:r w:rsidR="00657C20">
              <w:rPr>
                <w:rFonts w:ascii="Comic Sans MS" w:hAnsi="Comic Sans MS"/>
                <w:color w:val="002060"/>
                <w:sz w:val="20"/>
                <w:szCs w:val="20"/>
              </w:rPr>
              <w:t xml:space="preserve">upskilled 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Quality CPD and early intervention from DHT</w:t>
            </w:r>
            <w:r w:rsidR="00AC47E7">
              <w:rPr>
                <w:rFonts w:ascii="Comic Sans MS" w:hAnsi="Comic Sans MS"/>
                <w:color w:val="002060"/>
                <w:sz w:val="20"/>
                <w:szCs w:val="20"/>
              </w:rPr>
              <w:t>’s</w:t>
            </w: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are effective </w:t>
            </w:r>
          </w:p>
        </w:tc>
      </w:tr>
      <w:tr w:rsidR="00BA192E" w:rsidRPr="00BA192E" w:rsidTr="00F036DC">
        <w:trPr>
          <w:trHeight w:hRule="exact" w:val="163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All pupils making good progress form their individual starting points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F036DC">
            <w:pPr>
              <w:pStyle w:val="font7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 xml:space="preserve">Additional 1:1/small group support across the school </w:t>
            </w:r>
            <w:r w:rsidR="00F036DC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– targeted support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>Progress across the school was variable.</w:t>
            </w:r>
          </w:p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TA Performance Management to further develop individual skills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Implementation of new</w:t>
            </w:r>
            <w:r w:rsidR="00BB0F86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SIMS</w:t>
            </w: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TA tracking / SENCO monitoring 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SENCO Full time without </w:t>
            </w:r>
            <w:r w:rsidR="00657C20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teaching commitment </w:t>
            </w:r>
          </w:p>
        </w:tc>
      </w:tr>
      <w:tr w:rsidR="00BA192E" w:rsidRPr="00BA192E" w:rsidTr="00BB0F86">
        <w:trPr>
          <w:trHeight w:hRule="exact" w:val="122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All pupil individual attendance is above national expectation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Cs/>
                <w:color w:val="002060"/>
                <w:sz w:val="20"/>
                <w:szCs w:val="20"/>
              </w:rPr>
              <w:t>Attendance Monitoring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Success was variable with individual families and circumstances </w:t>
            </w:r>
            <w:r w:rsidR="00657C20">
              <w:rPr>
                <w:rFonts w:ascii="Comic Sans MS" w:hAnsi="Comic Sans MS"/>
                <w:color w:val="002060"/>
                <w:sz w:val="20"/>
                <w:szCs w:val="20"/>
              </w:rPr>
              <w:t>however attendance remains in line with national average.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Monitori</w:t>
            </w:r>
            <w:r w:rsidR="00F036DC">
              <w:rPr>
                <w:rFonts w:ascii="Comic Sans MS" w:hAnsi="Comic Sans MS" w:cs="Arial"/>
                <w:color w:val="002060"/>
                <w:sz w:val="20"/>
                <w:szCs w:val="20"/>
              </w:rPr>
              <w:t>ng systems are effective however holiday fines do not have the desired impact.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Other schools not fining for holidays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</w:tc>
      </w:tr>
      <w:tr w:rsidR="000A19E2" w:rsidRPr="00BA192E" w:rsidTr="007335B7">
        <w:trPr>
          <w:trHeight w:hRule="exact" w:val="312"/>
        </w:trPr>
        <w:tc>
          <w:tcPr>
            <w:tcW w:w="14992" w:type="dxa"/>
            <w:gridSpan w:val="4"/>
            <w:tcMar>
              <w:top w:w="57" w:type="dxa"/>
              <w:bottom w:w="57" w:type="dxa"/>
            </w:tcMar>
          </w:tcPr>
          <w:p w:rsidR="000A19E2" w:rsidRPr="00BA192E" w:rsidRDefault="000A19E2" w:rsidP="000A19E2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Other approaches</w:t>
            </w:r>
          </w:p>
        </w:tc>
      </w:tr>
      <w:tr w:rsidR="00BA192E" w:rsidRPr="00BA192E" w:rsidTr="00563571"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Estimated impact: 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 xml:space="preserve">Lessons learned 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sz w:val="20"/>
                <w:szCs w:val="20"/>
              </w:rPr>
              <w:t>(and whether you will continue with this approach)</w:t>
            </w:r>
          </w:p>
        </w:tc>
      </w:tr>
      <w:tr w:rsidR="00BA192E" w:rsidRPr="00BA192E" w:rsidTr="00BA192E">
        <w:trPr>
          <w:trHeight w:hRule="exact" w:val="195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Equality of opportunity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Subsidised Residential Activities 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Individual resources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Pupils developed social &amp; Emotional Resilience through extracurricular activities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Advice from SENCO &amp; external agencies regarding individual needs enabled pupils to access resources required </w:t>
            </w:r>
          </w:p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Systems offer effective provision</w:t>
            </w:r>
            <w:r w:rsidR="00657C20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and will continue.</w:t>
            </w:r>
          </w:p>
        </w:tc>
      </w:tr>
      <w:tr w:rsidR="00BA192E" w:rsidRPr="00BA192E" w:rsidTr="00BB0F86">
        <w:trPr>
          <w:trHeight w:hRule="exact" w:val="184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Equality of opportunity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CAMHS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Ed Psych</w:t>
            </w:r>
          </w:p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S&amp;L</w:t>
            </w:r>
          </w:p>
          <w:p w:rsid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/>
                <w:color w:val="002060"/>
                <w:sz w:val="20"/>
                <w:szCs w:val="20"/>
              </w:rPr>
              <w:t xml:space="preserve">OT services </w:t>
            </w:r>
          </w:p>
          <w:p w:rsidR="00BB0F86" w:rsidRDefault="00BB0F86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Therapeutic</w:t>
            </w:r>
          </w:p>
          <w:p w:rsidR="00BB0F86" w:rsidRPr="00BA192E" w:rsidRDefault="00BB0F86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Counselling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Advice from SENCO &amp; external agencies regarding individual needs enabled pupils to access the resources they required </w:t>
            </w:r>
          </w:p>
          <w:p w:rsidR="00BA192E" w:rsidRPr="00BA192E" w:rsidRDefault="00BA192E" w:rsidP="000A19E2">
            <w:pPr>
              <w:pStyle w:val="Defaul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BA192E" w:rsidRPr="00BA192E" w:rsidRDefault="00BA192E" w:rsidP="000A19E2">
            <w:pPr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color w:val="002060"/>
                <w:sz w:val="20"/>
                <w:szCs w:val="20"/>
              </w:rPr>
              <w:t>Systems offer effective provision</w:t>
            </w:r>
            <w:r w:rsidR="00657C20">
              <w:rPr>
                <w:rFonts w:ascii="Comic Sans MS" w:hAnsi="Comic Sans MS" w:cs="Arial"/>
                <w:color w:val="002060"/>
                <w:sz w:val="20"/>
                <w:szCs w:val="20"/>
              </w:rPr>
              <w:t xml:space="preserve"> and will continue.</w:t>
            </w:r>
          </w:p>
        </w:tc>
      </w:tr>
    </w:tbl>
    <w:p w:rsidR="00766387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BB0F86" w:rsidRDefault="00BB0F86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BB0F86" w:rsidRDefault="00BB0F86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BB0F86" w:rsidRDefault="00BB0F86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BA192E" w:rsidRPr="00AE78F2" w:rsidRDefault="00BA192E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BA192E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:rsidR="00766387" w:rsidRPr="00BA192E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b/>
                <w:sz w:val="20"/>
                <w:szCs w:val="20"/>
              </w:rPr>
              <w:t>Additional detail</w:t>
            </w:r>
          </w:p>
        </w:tc>
      </w:tr>
      <w:tr w:rsidR="00E34A8F" w:rsidRPr="00BA192E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:rsidR="00ED0F8C" w:rsidRPr="00BA192E" w:rsidRDefault="00481041" w:rsidP="00B44E17">
            <w:pPr>
              <w:pStyle w:val="ListParagraph"/>
              <w:ind w:left="567"/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sz w:val="20"/>
                <w:szCs w:val="20"/>
              </w:rPr>
              <w:t>In this section y</w:t>
            </w:r>
            <w:r w:rsidR="00746605" w:rsidRPr="00BA192E">
              <w:rPr>
                <w:rFonts w:ascii="Comic Sans MS" w:hAnsi="Comic Sans MS" w:cs="Arial"/>
                <w:sz w:val="20"/>
                <w:szCs w:val="20"/>
              </w:rPr>
              <w:t>ou can annex</w:t>
            </w:r>
            <w:r w:rsidR="00797116" w:rsidRPr="00BA192E">
              <w:rPr>
                <w:rFonts w:ascii="Comic Sans MS" w:hAnsi="Comic Sans MS" w:cs="Arial"/>
                <w:sz w:val="20"/>
                <w:szCs w:val="20"/>
              </w:rPr>
              <w:t xml:space="preserve"> or refer to </w:t>
            </w:r>
            <w:r w:rsidR="00797116" w:rsidRPr="00BA192E">
              <w:rPr>
                <w:rFonts w:ascii="Comic Sans MS" w:hAnsi="Comic Sans MS" w:cs="Arial"/>
                <w:b/>
                <w:sz w:val="20"/>
                <w:szCs w:val="20"/>
              </w:rPr>
              <w:t>additional</w:t>
            </w:r>
            <w:r w:rsidR="00797116" w:rsidRPr="00BA192E">
              <w:rPr>
                <w:rFonts w:ascii="Comic Sans MS" w:hAnsi="Comic Sans MS" w:cs="Arial"/>
                <w:sz w:val="20"/>
                <w:szCs w:val="20"/>
              </w:rPr>
              <w:t xml:space="preserve"> information which you have used to </w:t>
            </w:r>
            <w:r w:rsidR="00B44E17" w:rsidRPr="00BA192E">
              <w:rPr>
                <w:rFonts w:ascii="Comic Sans MS" w:hAnsi="Comic Sans MS" w:cs="Arial"/>
                <w:sz w:val="20"/>
                <w:szCs w:val="20"/>
              </w:rPr>
              <w:t>inform the statement above.</w:t>
            </w:r>
          </w:p>
          <w:p w:rsidR="00864593" w:rsidRPr="00BA192E" w:rsidRDefault="00240F98" w:rsidP="0004731E">
            <w:pPr>
              <w:pStyle w:val="ListParagraph"/>
              <w:ind w:left="567"/>
              <w:rPr>
                <w:rFonts w:ascii="Comic Sans MS" w:hAnsi="Comic Sans MS" w:cs="Arial"/>
                <w:sz w:val="20"/>
                <w:szCs w:val="20"/>
              </w:rPr>
            </w:pPr>
            <w:r w:rsidRPr="00BA192E">
              <w:rPr>
                <w:rFonts w:ascii="Comic Sans MS" w:hAnsi="Comic Sans MS" w:cs="Arial"/>
                <w:sz w:val="20"/>
                <w:szCs w:val="20"/>
              </w:rPr>
              <w:t xml:space="preserve">Our full strategy </w:t>
            </w:r>
            <w:r w:rsidR="00845265" w:rsidRPr="00BA192E">
              <w:rPr>
                <w:rFonts w:ascii="Comic Sans MS" w:hAnsi="Comic Sans MS" w:cs="Arial"/>
                <w:sz w:val="20"/>
                <w:szCs w:val="20"/>
              </w:rPr>
              <w:t>document can be found online at</w:t>
            </w:r>
            <w:r w:rsidRPr="00BA192E">
              <w:rPr>
                <w:rFonts w:ascii="Comic Sans MS" w:hAnsi="Comic Sans MS" w:cs="Arial"/>
                <w:sz w:val="20"/>
                <w:szCs w:val="20"/>
              </w:rPr>
              <w:t xml:space="preserve">: www.aschool.sch.uk </w:t>
            </w:r>
          </w:p>
        </w:tc>
      </w:tr>
    </w:tbl>
    <w:p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0E" w:rsidRDefault="00F97A0E" w:rsidP="00CD68B1">
      <w:r>
        <w:separator/>
      </w:r>
    </w:p>
  </w:endnote>
  <w:endnote w:type="continuationSeparator" w:id="0">
    <w:p w:rsidR="00F97A0E" w:rsidRDefault="00F97A0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0E" w:rsidRDefault="00F97A0E" w:rsidP="00CD68B1">
      <w:r>
        <w:separator/>
      </w:r>
    </w:p>
  </w:footnote>
  <w:footnote w:type="continuationSeparator" w:id="0">
    <w:p w:rsidR="00F97A0E" w:rsidRDefault="00F97A0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36AF5"/>
    <w:rsid w:val="0004399F"/>
    <w:rsid w:val="0004731E"/>
    <w:rsid w:val="000473C9"/>
    <w:rsid w:val="000501F0"/>
    <w:rsid w:val="00052324"/>
    <w:rsid w:val="000557F9"/>
    <w:rsid w:val="0006219B"/>
    <w:rsid w:val="00063367"/>
    <w:rsid w:val="000710C2"/>
    <w:rsid w:val="000A19E2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0F7735"/>
    <w:rsid w:val="001137CF"/>
    <w:rsid w:val="00117186"/>
    <w:rsid w:val="00121D72"/>
    <w:rsid w:val="00125340"/>
    <w:rsid w:val="00125BA7"/>
    <w:rsid w:val="00131CA9"/>
    <w:rsid w:val="001849D6"/>
    <w:rsid w:val="00197C22"/>
    <w:rsid w:val="001A7B55"/>
    <w:rsid w:val="001B794A"/>
    <w:rsid w:val="001C686D"/>
    <w:rsid w:val="001E7B91"/>
    <w:rsid w:val="001F29C4"/>
    <w:rsid w:val="00232CF5"/>
    <w:rsid w:val="00240F98"/>
    <w:rsid w:val="00245DCF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74C30"/>
    <w:rsid w:val="00380587"/>
    <w:rsid w:val="003822C1"/>
    <w:rsid w:val="00390402"/>
    <w:rsid w:val="003957BD"/>
    <w:rsid w:val="003961A3"/>
    <w:rsid w:val="003B49C9"/>
    <w:rsid w:val="003B5C5D"/>
    <w:rsid w:val="003B6371"/>
    <w:rsid w:val="003C79F6"/>
    <w:rsid w:val="003D2143"/>
    <w:rsid w:val="003E37E0"/>
    <w:rsid w:val="003F492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3D5D"/>
    <w:rsid w:val="00496D7D"/>
    <w:rsid w:val="004B3C35"/>
    <w:rsid w:val="004C5467"/>
    <w:rsid w:val="004D053F"/>
    <w:rsid w:val="004D3FC1"/>
    <w:rsid w:val="004E5349"/>
    <w:rsid w:val="004E5B85"/>
    <w:rsid w:val="004E6802"/>
    <w:rsid w:val="004F36D5"/>
    <w:rsid w:val="004F6468"/>
    <w:rsid w:val="00501685"/>
    <w:rsid w:val="00503380"/>
    <w:rsid w:val="005236B3"/>
    <w:rsid w:val="00530007"/>
    <w:rsid w:val="00540101"/>
    <w:rsid w:val="00540319"/>
    <w:rsid w:val="00541F7B"/>
    <w:rsid w:val="00542CA6"/>
    <w:rsid w:val="00557E19"/>
    <w:rsid w:val="00557E9F"/>
    <w:rsid w:val="00563571"/>
    <w:rsid w:val="0056652E"/>
    <w:rsid w:val="005710AB"/>
    <w:rsid w:val="005832BE"/>
    <w:rsid w:val="0058583E"/>
    <w:rsid w:val="00597346"/>
    <w:rsid w:val="005A04D4"/>
    <w:rsid w:val="005A25B5"/>
    <w:rsid w:val="005A3451"/>
    <w:rsid w:val="005C6561"/>
    <w:rsid w:val="005D06F3"/>
    <w:rsid w:val="005E2CF9"/>
    <w:rsid w:val="005E54F3"/>
    <w:rsid w:val="005F3811"/>
    <w:rsid w:val="00601130"/>
    <w:rsid w:val="00611495"/>
    <w:rsid w:val="00620176"/>
    <w:rsid w:val="00626887"/>
    <w:rsid w:val="00630044"/>
    <w:rsid w:val="00630BE0"/>
    <w:rsid w:val="00636313"/>
    <w:rsid w:val="00636F61"/>
    <w:rsid w:val="006528F4"/>
    <w:rsid w:val="00657C20"/>
    <w:rsid w:val="00683A3C"/>
    <w:rsid w:val="006A1FA1"/>
    <w:rsid w:val="006B1498"/>
    <w:rsid w:val="006B358C"/>
    <w:rsid w:val="006C6E67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3CA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E7B42"/>
    <w:rsid w:val="009F1341"/>
    <w:rsid w:val="009F480D"/>
    <w:rsid w:val="00A00036"/>
    <w:rsid w:val="00A13FBB"/>
    <w:rsid w:val="00A1771F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C47E7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40A2"/>
    <w:rsid w:val="00B80272"/>
    <w:rsid w:val="00B9382E"/>
    <w:rsid w:val="00B946B9"/>
    <w:rsid w:val="00BA192E"/>
    <w:rsid w:val="00BA3C3E"/>
    <w:rsid w:val="00BB0F86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569E1"/>
    <w:rsid w:val="00C70B05"/>
    <w:rsid w:val="00C73995"/>
    <w:rsid w:val="00C77968"/>
    <w:rsid w:val="00C8030B"/>
    <w:rsid w:val="00CA1AF5"/>
    <w:rsid w:val="00CA39C2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0C54"/>
    <w:rsid w:val="00DF0D5C"/>
    <w:rsid w:val="00DF3127"/>
    <w:rsid w:val="00DF76AB"/>
    <w:rsid w:val="00E04EE8"/>
    <w:rsid w:val="00E106F9"/>
    <w:rsid w:val="00E20F63"/>
    <w:rsid w:val="00E34A8F"/>
    <w:rsid w:val="00E354EA"/>
    <w:rsid w:val="00E35628"/>
    <w:rsid w:val="00E5066A"/>
    <w:rsid w:val="00E8385F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036DC"/>
    <w:rsid w:val="00F148B0"/>
    <w:rsid w:val="00F25DF2"/>
    <w:rsid w:val="00F359FE"/>
    <w:rsid w:val="00F36497"/>
    <w:rsid w:val="00F367C9"/>
    <w:rsid w:val="00F53678"/>
    <w:rsid w:val="00F54E2A"/>
    <w:rsid w:val="00F55645"/>
    <w:rsid w:val="00F55DE6"/>
    <w:rsid w:val="00F577B0"/>
    <w:rsid w:val="00F61904"/>
    <w:rsid w:val="00F71231"/>
    <w:rsid w:val="00F84A60"/>
    <w:rsid w:val="00F85CBD"/>
    <w:rsid w:val="00F87EC9"/>
    <w:rsid w:val="00F93C25"/>
    <w:rsid w:val="00F9458B"/>
    <w:rsid w:val="00F970BA"/>
    <w:rsid w:val="00F97A0E"/>
    <w:rsid w:val="00FB153F"/>
    <w:rsid w:val="00FB223A"/>
    <w:rsid w:val="00FC6354"/>
    <w:rsid w:val="00FF54F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095AC6A2-9B70-47A6-B5A4-2550F47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customStyle="1" w:styleId="font7">
    <w:name w:val="font_7"/>
    <w:basedOn w:val="Normal"/>
    <w:rsid w:val="00F57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5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62bda6d9-15dd-4797-9609-2d5e8913862c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b8cb3cbd-ce5c-4a72-9da4-9013f91c590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ED5112-C4CA-4762-8770-65785CB7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59ED7AC</Template>
  <TotalTime>0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m.charlton</cp:lastModifiedBy>
  <cp:revision>2</cp:revision>
  <cp:lastPrinted>2016-11-17T10:40:00Z</cp:lastPrinted>
  <dcterms:created xsi:type="dcterms:W3CDTF">2019-11-18T16:14:00Z</dcterms:created>
  <dcterms:modified xsi:type="dcterms:W3CDTF">2019-11-18T16:14:00Z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